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AD" w:rsidRPr="00AD0894" w:rsidRDefault="00A547AD" w:rsidP="00AD0894">
      <w:pPr>
        <w:spacing w:line="276" w:lineRule="auto"/>
        <w:ind w:firstLine="567"/>
        <w:jc w:val="center"/>
        <w:rPr>
          <w:b/>
          <w:sz w:val="20"/>
          <w:szCs w:val="20"/>
        </w:rPr>
      </w:pPr>
      <w:bookmarkStart w:id="0" w:name="_GoBack"/>
      <w:r w:rsidRPr="00AD0894">
        <w:rPr>
          <w:b/>
          <w:sz w:val="20"/>
          <w:szCs w:val="20"/>
        </w:rPr>
        <w:t>Правила применение знака системы добровольной сертификации</w:t>
      </w:r>
    </w:p>
    <w:bookmarkEnd w:id="0"/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Знак соответствия СДС применяют в отношении продукции, прошедшей подтверждение соответствия, также Знак предназначен для идентификации конкретной единицы продукции в отношении принадлежности этой единицы к той совокупности продукции (серийно выпускаемой или партии), на которую выдан сертификат соответствия.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Знак соответствия Системы наносится непосредственно на продукцию и (или) ее упаковку (тару), указывается в технической документации, сопроводительной документации, поступающей к приобретателю (потребителю) при реализации.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Знак соответствия Системы применяют в рекламных целях, каталогах, на фирменных бланках, на накладных, на плакатах, в рекламе на телевидении, в рекламных видеоматериалах, на веб-сайтах, в брошюрах, на наружной рекламе (щиты, эмблемы) также он может использоваться в сертификатах соответствия, официальных бланках, свидетельствах об уполномочивании и др.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Знак соответствия Системы обладает изобразительным отличием, исключающим его полное сходство со знаками других Систем сертификации и иными знаками, применение которых предусмотрено законодательством Российской Федерации.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Знак соответствия Системы наносят на несъемную часть каждой единицы сертифицированной продукции, предназначенной для реализации и (или) на каждую упаковочную единицу этой продукции рядом с товарным знаком изготовителя, на сопроводительную техническую документацию на свободном поле, как правило, в месте, где приведены сведения о сертификации продукции. Место нанесения знака должно обеспечивать доступность знака для органов контроля (надзора) и потенциальных приобретателей (потребителей).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При выборе места нанесения знака следует исходить из следующих принципов: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нанесение знака непосредственно на поверхность каждой единицы продукции является приоритетным;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нанесение знака на индивидуальную упаковку целесообразно при необходимости дублирования знака на поверхности единицы продукции, а также, когда нанесение знака на поверхность единицы продукции невозможно;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нанесение знака на сопроводительную документацию целесообразно при необходимости дублирования знака на поверхности единицы продукции и (или) на индивидуальной упаковке, а также при отсутствии индивидуальной упаковки и невозможности нанести знак на поверхность единицы продукции.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При маркировании применяют следующие технологические приемы: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клеймение готового изделия, упаковочной единицы, оформленной сопроводительной документации знаком соответствия с помощью специального клейма;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нанесение на продукцию, ее тару (упаковку) и оформляемую сопроводительную документацию плоского или рельефного изображения знака соответствия в ходе технологического процесса изготовления с помощью специализированной технологической оснастки;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lastRenderedPageBreak/>
        <w:t>- применение комплектующих изделий, упаковочных материалов и бланков сопроводительной документации с нанесенными на них изображениями знака соответствия;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прикрепление специально изготовленных носителей знака соответствия (ярлыков, этикеток, самоклеящихся лент и т.п.).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Для недопущения введения в заблуждение приобретателя (потребителя) и других заинтересованных лиц в отношении действия знака, следует выполнять следующие условия: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размещать знак на базовой части изделия, не являющейся съемным элементом;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размер знака не должен быть меньше установленного минимального размера, а при отсутствии этой нормы размер должен обеспечить зрительное распознавание всех элементов его изображения без применения инструментальных методов;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- не допускать возможности зрительного смешения знака составной части изделия (комплектующего изделия) со знаком на изделии в целом.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Затраты на маркирование Знаком Системы включая приобретение или изготовление самоклеящихся лент с изображением Знака Системы, а также необходимых технических средств, несет держатель сертификата соответствия.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Основанием для выдачи разрешения на применения знака СДС является положительное решение о выдаче сертификата соответствия, а также разрешение на применение знака СДС. Выдача разрешения осуществляется одновременно с выдачей сертификата соответствия.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При несоответствии продукции установленным требованиям и принятии решения о возможности ее использования по иному назначению, допускающему такое несоответствие, маркирование продукции знаком не проводится. Если маркирование такой продукции осуществлялось в ходе технологического процесса, маркировка должна быть удалена.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Разрешение на применение Знака Системы аннулируется при прекращении действия сертификата соответствия.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Применение знака системы добровольной сертификации осуществляется в соответствии с правилами, установленными в СДС «</w:t>
      </w:r>
      <w:proofErr w:type="spellStart"/>
      <w:r w:rsidRPr="00F91C70">
        <w:rPr>
          <w:sz w:val="20"/>
          <w:szCs w:val="20"/>
        </w:rPr>
        <w:t>ЕвроМенеджмент</w:t>
      </w:r>
      <w:proofErr w:type="spellEnd"/>
      <w:r w:rsidRPr="00F91C70">
        <w:rPr>
          <w:sz w:val="20"/>
          <w:szCs w:val="20"/>
        </w:rPr>
        <w:t>».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Знак Системы представляет собой изображение букв "Е" и "М" темно-зеленого цвета. Буквы пересечены стилизованным изображением листа светло-зеленого цвета шиловидной формы. При невозможности нанесения Знака соответствия Системы с использованием цвета, допускается черно-белое изображение.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Для сертифицированной продукции под изображением знака добавляется надпись «PRODUCT»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Размеры знака Системы определяет организация, получившая право на его применение, установлением базового размера, но не менее 15 мм.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 xml:space="preserve">Размеры Знака соответствия Системы должны гарантировать четкость и различимость его элементов невооруженным глазом. Размеры знака Системы должны гарантировать четкость и различимость его элементов невооруженным глазом. 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Изображение знака Системы должно быть четко отличимым от поверхности изделия.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 xml:space="preserve">Знак Системы выполняют различными технологическими способами, обеспечивающими их четкое и ясное изображение в течение всего срока действия Разрешения. 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Форма знака СДС «</w:t>
      </w:r>
      <w:proofErr w:type="spellStart"/>
      <w:r w:rsidRPr="00F91C70">
        <w:rPr>
          <w:sz w:val="20"/>
          <w:szCs w:val="20"/>
        </w:rPr>
        <w:t>ЕвроМенеджмент</w:t>
      </w:r>
      <w:proofErr w:type="spellEnd"/>
      <w:r w:rsidRPr="00F91C70">
        <w:rPr>
          <w:sz w:val="20"/>
          <w:szCs w:val="20"/>
        </w:rPr>
        <w:t xml:space="preserve">» представлены на рисунке 2. </w:t>
      </w:r>
    </w:p>
    <w:p w:rsidR="00A547AD" w:rsidRPr="00F91C70" w:rsidRDefault="00A547AD" w:rsidP="00A547AD">
      <w:pPr>
        <w:pStyle w:val="a3"/>
        <w:spacing w:before="1"/>
        <w:rPr>
          <w:b w:val="0"/>
          <w:sz w:val="22"/>
        </w:rPr>
      </w:pPr>
      <w:r w:rsidRPr="00F91C70">
        <w:rPr>
          <w:noProof/>
        </w:rPr>
        <w:drawing>
          <wp:anchor distT="0" distB="0" distL="0" distR="0" simplePos="0" relativeHeight="251659264" behindDoc="0" locked="0" layoutInCell="1" allowOverlap="1" wp14:anchorId="2D888D08" wp14:editId="6A972E84">
            <wp:simplePos x="0" y="0"/>
            <wp:positionH relativeFrom="page">
              <wp:posOffset>2261553</wp:posOffset>
            </wp:positionH>
            <wp:positionV relativeFrom="paragraph">
              <wp:posOffset>186488</wp:posOffset>
            </wp:positionV>
            <wp:extent cx="3672384" cy="1533525"/>
            <wp:effectExtent l="0" t="0" r="0" b="0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384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7AD" w:rsidRPr="00F91C70" w:rsidRDefault="00A547AD" w:rsidP="00A547AD">
      <w:pPr>
        <w:jc w:val="center"/>
      </w:pPr>
      <w:r w:rsidRPr="00F91C70">
        <w:t>PRODUCT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</w:p>
    <w:p w:rsidR="00A547AD" w:rsidRPr="00F91C70" w:rsidRDefault="00A547AD" w:rsidP="00A547AD">
      <w:pPr>
        <w:spacing w:line="276" w:lineRule="auto"/>
        <w:jc w:val="center"/>
        <w:rPr>
          <w:sz w:val="20"/>
          <w:szCs w:val="20"/>
        </w:rPr>
      </w:pPr>
      <w:r w:rsidRPr="00F91C70">
        <w:rPr>
          <w:sz w:val="20"/>
          <w:szCs w:val="20"/>
        </w:rPr>
        <w:t>Рисунок– Форма знака соответствия СДС «</w:t>
      </w:r>
      <w:proofErr w:type="spellStart"/>
      <w:r w:rsidRPr="00F91C70">
        <w:rPr>
          <w:sz w:val="20"/>
          <w:szCs w:val="20"/>
        </w:rPr>
        <w:t>ЕвроМенеджмент</w:t>
      </w:r>
      <w:proofErr w:type="spellEnd"/>
      <w:r w:rsidRPr="00F91C70">
        <w:rPr>
          <w:sz w:val="20"/>
          <w:szCs w:val="20"/>
        </w:rPr>
        <w:t>»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Хранение комплекта доказательственных материалов заявителем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 xml:space="preserve">Обязательная сертификация продукции требования технических регламентов 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После подтверждения соответствия требованиям технических регламентов Союза заявитель формирует комплект документов на продукцию, в который включает: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- документы, предоставленные вместе с заявкой;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- протокол (протоколы) испытаний;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- результаты анализа состояния производства (в случаях, предусмотренных схемой сертификации);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- акт (акты) об идентификации и (или) отборе образцов (проб) продукции;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- сертификат соответствия.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 xml:space="preserve">Заявитель хранит комплект документов, включая документы, подтверждающие соответствие продукции требованиям Технических регламентов ЕАЭС в течение сроков, установленных в Технических регламентах. 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Обязательная сертификация продукции, включенной в Единый перечень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 xml:space="preserve">Срок хранения комплекта документов заявителем (сертификат соответствия и полученных при проведении работ по сертификации документов, включая представленные в орган по сертификации вместе с заявкой) составляет: 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на серийно выпускаемую продукцию - не менее 10 лет со дня прекращения производства продукции;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на партию продукции или единичное изделие - не менее 10 лет с даты реализации последнего изделия из партии.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Добровольная сертификация продукции</w:t>
      </w:r>
    </w:p>
    <w:p w:rsidR="00A547AD" w:rsidRPr="00F91C70" w:rsidRDefault="00A547AD" w:rsidP="00A547AD">
      <w:pPr>
        <w:spacing w:line="276" w:lineRule="auto"/>
        <w:ind w:firstLine="567"/>
        <w:jc w:val="both"/>
        <w:rPr>
          <w:sz w:val="20"/>
          <w:szCs w:val="20"/>
        </w:rPr>
      </w:pPr>
      <w:r w:rsidRPr="00F91C70">
        <w:rPr>
          <w:sz w:val="20"/>
          <w:szCs w:val="20"/>
        </w:rPr>
        <w:t>Заявитель хранит комплект документов, включая документы, подтверждающие соответствие в течение срока его действия и не менее 5 лет после окончания срока действия сертификата соответствия на работы, услуги. Комплект документов на партию продукции хранится в течение не менее 5 лет со дня реализации последнего изделия из партии сертифицированной продукции, если иное не установлено в нормативных документах.</w:t>
      </w:r>
    </w:p>
    <w:p w:rsidR="00A547AD" w:rsidRPr="00F91C70" w:rsidRDefault="00A547AD" w:rsidP="00A547AD">
      <w:pPr>
        <w:tabs>
          <w:tab w:val="left" w:pos="709"/>
          <w:tab w:val="left" w:pos="1260"/>
        </w:tabs>
        <w:spacing w:line="276" w:lineRule="auto"/>
        <w:ind w:firstLine="567"/>
        <w:jc w:val="both"/>
        <w:rPr>
          <w:rFonts w:eastAsia="MS Mincho"/>
          <w:sz w:val="20"/>
          <w:szCs w:val="20"/>
        </w:rPr>
      </w:pPr>
      <w:r w:rsidRPr="00F91C70">
        <w:rPr>
          <w:rFonts w:eastAsia="MS Mincho"/>
          <w:sz w:val="20"/>
          <w:szCs w:val="20"/>
        </w:rPr>
        <w:t>Комплект документов, подтверждающих соответствие, должен предоставляться органам государственного контроля (надзора) по их требованиям.</w:t>
      </w:r>
    </w:p>
    <w:p w:rsidR="00734C05" w:rsidRPr="00A547AD" w:rsidRDefault="00AD0894" w:rsidP="00A547AD"/>
    <w:sectPr w:rsidR="00734C05" w:rsidRPr="00A5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A9"/>
    <w:rsid w:val="003E6BAF"/>
    <w:rsid w:val="004336A9"/>
    <w:rsid w:val="00462ED4"/>
    <w:rsid w:val="00A547AD"/>
    <w:rsid w:val="00AD0894"/>
    <w:rsid w:val="00BC6A42"/>
    <w:rsid w:val="00E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C9492-BD60-4F88-A800-C0FB0F74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,Заголовок 11"/>
    <w:basedOn w:val="a"/>
    <w:link w:val="10"/>
    <w:uiPriority w:val="9"/>
    <w:qFormat/>
    <w:rsid w:val="00A547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,Заголовок 11 Знак"/>
    <w:basedOn w:val="a0"/>
    <w:link w:val="1"/>
    <w:uiPriority w:val="9"/>
    <w:rsid w:val="00A547A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Body Text"/>
    <w:basedOn w:val="a"/>
    <w:link w:val="a4"/>
    <w:uiPriority w:val="1"/>
    <w:qFormat/>
    <w:rsid w:val="00A547AD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547A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5</cp:revision>
  <dcterms:created xsi:type="dcterms:W3CDTF">2021-09-15T07:42:00Z</dcterms:created>
  <dcterms:modified xsi:type="dcterms:W3CDTF">2025-12-05T08:40:00Z</dcterms:modified>
</cp:coreProperties>
</file>